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46"/>
        <w:gridCol w:w="3494"/>
      </w:tblGrid>
      <w:tr w:rsidR="005E0102" w:rsidTr="005E0102">
        <w:tc>
          <w:tcPr>
            <w:tcW w:w="5000" w:type="pct"/>
            <w:gridSpan w:val="2"/>
            <w:tcBorders>
              <w:bottom w:val="single" w:sz="4" w:space="0" w:color="000000" w:themeColor="text1"/>
            </w:tcBorders>
            <w:shd w:val="clear" w:color="auto" w:fill="auto"/>
          </w:tcPr>
          <w:p w:rsidR="005E0102" w:rsidRPr="00C442BA" w:rsidRDefault="00287B07" w:rsidP="00C42276">
            <w:pPr>
              <w:contextualSpacing/>
              <w:rPr>
                <w:rFonts w:ascii="Optima" w:hAnsi="Optima"/>
                <w:b/>
              </w:rPr>
            </w:pPr>
            <w:r>
              <w:rPr>
                <w:rFonts w:ascii="Optima" w:hAnsi="Optima"/>
                <w:b/>
              </w:rPr>
              <w:t>The CCSS Standard:</w:t>
            </w:r>
            <w:r w:rsidR="005D242A">
              <w:rPr>
                <w:rFonts w:ascii="Optima" w:hAnsi="Optima"/>
                <w:b/>
              </w:rPr>
              <w:t xml:space="preserve"> </w:t>
            </w:r>
            <w:r>
              <w:rPr>
                <w:rFonts w:ascii="Optima" w:hAnsi="Optima"/>
                <w:b/>
              </w:rPr>
              <w:t>2.OA.2</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sidR="00287B07">
              <w:rPr>
                <w:rFonts w:ascii="Optima" w:hAnsi="Optima"/>
                <w:b/>
              </w:rPr>
              <w:t xml:space="preserve"> </w:t>
            </w:r>
            <w:r w:rsidR="00287B07">
              <w:rPr>
                <w:rFonts w:ascii="Optima" w:hAnsi="Optima"/>
                <w:b/>
                <w:sz w:val="28"/>
                <w:szCs w:val="28"/>
              </w:rPr>
              <w:t>Topic 2 Lesson 2.3</w:t>
            </w:r>
          </w:p>
        </w:tc>
      </w:tr>
      <w:tr w:rsidR="00C42276" w:rsidTr="00C42276">
        <w:tc>
          <w:tcPr>
            <w:tcW w:w="3756" w:type="pct"/>
            <w:shd w:val="clear" w:color="auto" w:fill="0C0C0C"/>
          </w:tcPr>
          <w:p w:rsidR="005D242A" w:rsidRDefault="007729B6" w:rsidP="005D242A">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5D242A">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5D242A" w:rsidRDefault="00DC5AC7" w:rsidP="005D242A">
            <w:pPr>
              <w:contextualSpacing/>
              <w:rPr>
                <w:rFonts w:ascii="Optima" w:hAnsi="Optima"/>
                <w:b/>
                <w:color w:val="FFFFFF" w:themeColor="background1"/>
                <w:sz w:val="48"/>
              </w:rPr>
            </w:pPr>
            <w:r w:rsidRPr="00DC5AC7">
              <w:rPr>
                <w:rFonts w:ascii="Optima" w:hAnsi="Optima"/>
                <w:b/>
                <w:color w:val="FFFFFF" w:themeColor="background1"/>
                <w:sz w:val="48"/>
              </w:rPr>
              <w:t>ENGAGEMEN</w:t>
            </w:r>
          </w:p>
          <w:p w:rsidR="00DC5AC7" w:rsidRPr="00080498" w:rsidRDefault="002F6E4F" w:rsidP="005D242A">
            <w:pPr>
              <w:contextualSpacing/>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rsidT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rsidT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rsidT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rsidTr="00C42276">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rsidTr="00C42276">
        <w:tc>
          <w:tcPr>
            <w:tcW w:w="3756" w:type="pct"/>
            <w:shd w:val="clear" w:color="auto" w:fill="auto"/>
          </w:tcPr>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rsidTr="00C42276">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rsidTr="00C42276">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287B07" w:rsidRDefault="00287B07" w:rsidP="00287B07">
            <w:pPr>
              <w:pStyle w:val="ListParagraph"/>
              <w:ind w:left="1020"/>
              <w:rPr>
                <w:rFonts w:ascii="Optima" w:hAnsi="Optima"/>
              </w:rPr>
            </w:pPr>
          </w:p>
          <w:p w:rsidR="00287B07" w:rsidRDefault="00287B07" w:rsidP="00287B07">
            <w:pPr>
              <w:pStyle w:val="ListParagraph"/>
              <w:ind w:left="1020"/>
              <w:rPr>
                <w:rFonts w:ascii="Optima" w:hAnsi="Optima"/>
              </w:rPr>
            </w:pPr>
            <w:r>
              <w:rPr>
                <w:rFonts w:ascii="Optima" w:hAnsi="Optima"/>
              </w:rPr>
              <w:t>Using a visual aid for representation, relate the words “near double” to the word “double”. Show many examples and compare them to see which examples are which. You should also explicitly explain non-examples of a “near double”.</w:t>
            </w:r>
          </w:p>
          <w:p w:rsidR="00287B07" w:rsidRDefault="00287B07" w:rsidP="00287B07">
            <w:pPr>
              <w:pStyle w:val="ListParagraph"/>
              <w:ind w:left="1020"/>
              <w:rPr>
                <w:rFonts w:ascii="Optima" w:hAnsi="Optima"/>
              </w:rPr>
            </w:pPr>
          </w:p>
          <w:p w:rsidR="00287B07" w:rsidRPr="00E54930" w:rsidRDefault="00287B07" w:rsidP="00287B07">
            <w:pPr>
              <w:pStyle w:val="ListParagraph"/>
              <w:ind w:left="1020"/>
              <w:rPr>
                <w:rFonts w:ascii="Optima" w:hAnsi="Optima"/>
              </w:rPr>
            </w:pPr>
            <w:r>
              <w:rPr>
                <w:rFonts w:ascii="Optima" w:hAnsi="Optima"/>
              </w:rPr>
              <w:t>Create a “Vocabulary Word Wall”</w:t>
            </w:r>
            <w:r w:rsidR="005D242A">
              <w:rPr>
                <w:rFonts w:ascii="Optima" w:hAnsi="Optima"/>
              </w:rPr>
              <w:t xml:space="preserve"> of current words</w:t>
            </w:r>
            <w:r>
              <w:rPr>
                <w:rFonts w:ascii="Optima" w:hAnsi="Optima"/>
              </w:rPr>
              <w:t xml:space="preserve"> on the board for students and teacher to refer to on a daily basis. The word that the teacher taught yesterday can be referred to the following day.</w:t>
            </w:r>
            <w:r w:rsidR="005D242A">
              <w:rPr>
                <w:rFonts w:ascii="Optima" w:hAnsi="Optima"/>
              </w:rPr>
              <w:t xml:space="preserve"> The words are added and removed on a regular, daily, weekly basis.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3624A7" w:rsidRDefault="003624A7" w:rsidP="003624A7">
            <w:pPr>
              <w:rPr>
                <w:rFonts w:ascii="Optima" w:hAnsi="Optima"/>
              </w:rPr>
            </w:pPr>
            <w:r w:rsidRPr="003624A7">
              <w:rPr>
                <w:rFonts w:ascii="Optima" w:hAnsi="Optima"/>
              </w:rPr>
              <w:t>Students can use any type of manipulative, beans perhaps, and build a doubles addition problem.  Then they can be directed to add one to either addend to make a doubles plus one problem.</w:t>
            </w:r>
          </w:p>
          <w:p w:rsidR="009244AB" w:rsidRDefault="003624A7" w:rsidP="003624A7">
            <w:pPr>
              <w:rPr>
                <w:rFonts w:ascii="Optima" w:hAnsi="Optima"/>
              </w:rPr>
            </w:pPr>
            <w:r>
              <w:rPr>
                <w:rFonts w:ascii="Optima" w:hAnsi="Optima"/>
              </w:rPr>
              <w:t xml:space="preserve">Building the number sentences on a comparison mat will help students further solidify the </w:t>
            </w:r>
            <w:proofErr w:type="gramStart"/>
            <w:r>
              <w:rPr>
                <w:rFonts w:ascii="Optima" w:hAnsi="Optima"/>
              </w:rPr>
              <w:t>concept.</w:t>
            </w:r>
            <w:proofErr w:type="gramEnd"/>
          </w:p>
          <w:p w:rsidR="009244AB" w:rsidRDefault="009244AB" w:rsidP="003624A7">
            <w:pPr>
              <w:rPr>
                <w:rFonts w:ascii="Optima" w:hAnsi="Optima"/>
              </w:rPr>
            </w:pPr>
          </w:p>
          <w:p w:rsidR="009244AB" w:rsidRDefault="009244AB" w:rsidP="009244AB">
            <w:pPr>
              <w:rPr>
                <w:rFonts w:ascii="Optima" w:hAnsi="Optima"/>
              </w:rPr>
            </w:pPr>
            <w:r>
              <w:rPr>
                <w:rFonts w:ascii="Optima" w:hAnsi="Optima"/>
              </w:rPr>
              <w:t>What changed when you made a near double fact with your beans?</w:t>
            </w:r>
          </w:p>
          <w:p w:rsidR="003624A7" w:rsidRDefault="009244AB" w:rsidP="009244AB">
            <w:pPr>
              <w:rPr>
                <w:rFonts w:ascii="Optima" w:hAnsi="Optima"/>
              </w:rPr>
            </w:pPr>
            <w:r>
              <w:rPr>
                <w:rFonts w:ascii="Optima" w:hAnsi="Optima"/>
              </w:rPr>
              <w:t>How is the pattern different when you changed from a doubles fact to a near doubles fact?</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rsidTr="00C42276">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Default="00DC5AC7" w:rsidP="00137C33">
            <w:pPr>
              <w:rPr>
                <w:rFonts w:ascii="Optima" w:hAnsi="Optima"/>
                <w:sz w:val="28"/>
              </w:rPr>
            </w:pPr>
          </w:p>
          <w:p w:rsidR="003624A7" w:rsidRDefault="003624A7" w:rsidP="00137C33">
            <w:pPr>
              <w:rPr>
                <w:rFonts w:ascii="Optima" w:hAnsi="Optima"/>
                <w:sz w:val="28"/>
              </w:rPr>
            </w:pPr>
            <w:r>
              <w:rPr>
                <w:rFonts w:ascii="Optima" w:hAnsi="Optima"/>
                <w:sz w:val="28"/>
              </w:rPr>
              <w:t>On a sheet prepare a visual aid for the students to draw the comparisons. Make the comparison boxes small so that several will fit on a page. Have the students draw double comparison</w:t>
            </w:r>
            <w:r w:rsidR="00362753">
              <w:rPr>
                <w:rFonts w:ascii="Optima" w:hAnsi="Optima"/>
                <w:sz w:val="28"/>
              </w:rPr>
              <w:t>s</w:t>
            </w:r>
            <w:r>
              <w:rPr>
                <w:rFonts w:ascii="Optima" w:hAnsi="Optima"/>
                <w:sz w:val="28"/>
              </w:rPr>
              <w:t xml:space="preserve"> with one color, then draw the “adding one” p</w:t>
            </w:r>
            <w:r w:rsidR="00362753">
              <w:rPr>
                <w:rFonts w:ascii="Optima" w:hAnsi="Optima"/>
                <w:sz w:val="28"/>
              </w:rPr>
              <w:t xml:space="preserve">iece with another color. </w:t>
            </w:r>
          </w:p>
          <w:p w:rsidR="009244AB" w:rsidRDefault="009244AB" w:rsidP="00137C33">
            <w:pPr>
              <w:rPr>
                <w:rFonts w:ascii="Optima" w:hAnsi="Optima"/>
                <w:sz w:val="28"/>
              </w:rPr>
            </w:pPr>
          </w:p>
          <w:p w:rsidR="009244AB" w:rsidRDefault="009244AB" w:rsidP="00137C33">
            <w:pPr>
              <w:rPr>
                <w:rFonts w:ascii="Optima" w:hAnsi="Optima"/>
                <w:sz w:val="28"/>
              </w:rPr>
            </w:pPr>
            <w:r>
              <w:rPr>
                <w:rFonts w:ascii="Optima" w:hAnsi="Optima"/>
                <w:sz w:val="28"/>
              </w:rPr>
              <w:t>What changed when you mad a near double fact with your beans?</w:t>
            </w:r>
          </w:p>
          <w:p w:rsidR="009244AB" w:rsidRDefault="009244AB" w:rsidP="00137C33">
            <w:pPr>
              <w:rPr>
                <w:rFonts w:ascii="Optima" w:hAnsi="Optima"/>
                <w:sz w:val="28"/>
              </w:rPr>
            </w:pPr>
            <w:r>
              <w:rPr>
                <w:rFonts w:ascii="Optima" w:hAnsi="Optima"/>
                <w:sz w:val="28"/>
              </w:rPr>
              <w:t>How is the pattern different when you changed from a doubles fact to a near doubles fact?</w:t>
            </w:r>
          </w:p>
          <w:p w:rsidR="009244AB" w:rsidRDefault="009244AB" w:rsidP="00137C33">
            <w:pPr>
              <w:rPr>
                <w:rFonts w:ascii="Optima" w:hAnsi="Optima"/>
                <w:sz w:val="28"/>
              </w:rPr>
            </w:pPr>
            <w:r>
              <w:rPr>
                <w:rFonts w:ascii="Optima" w:hAnsi="Optima"/>
                <w:sz w:val="28"/>
              </w:rPr>
              <w:t>Does this happen with every doubles fact?</w:t>
            </w:r>
          </w:p>
          <w:p w:rsidR="009244AB" w:rsidRDefault="009244AB" w:rsidP="00137C33">
            <w:pPr>
              <w:rPr>
                <w:rFonts w:ascii="Optima" w:hAnsi="Optima"/>
                <w:sz w:val="28"/>
              </w:rPr>
            </w:pPr>
            <w:r>
              <w:rPr>
                <w:rFonts w:ascii="Optima" w:hAnsi="Optima"/>
                <w:sz w:val="28"/>
              </w:rPr>
              <w:t>How does knowing your doubles fact help you with learning near doubles facts?</w:t>
            </w:r>
          </w:p>
          <w:p w:rsidR="009244AB" w:rsidRPr="00937FAF" w:rsidRDefault="009244AB"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rsidTr="00C42276">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362753" w:rsidP="00362753">
            <w:pPr>
              <w:rPr>
                <w:rFonts w:ascii="Optima" w:hAnsi="Optima"/>
              </w:rPr>
            </w:pPr>
            <w:r>
              <w:rPr>
                <w:rFonts w:ascii="Optima" w:hAnsi="Optima"/>
              </w:rPr>
              <w:t>On the same worksheet used in the representational activity, on a line under each comparison box, students will write the numerals to represent the objects.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rsidTr="00C42276">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lastRenderedPageBreak/>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rsidTr="00C42276">
        <w:tc>
          <w:tcPr>
            <w:tcW w:w="5000" w:type="pct"/>
            <w:gridSpan w:val="2"/>
            <w:shd w:val="clear" w:color="auto" w:fill="auto"/>
          </w:tcPr>
          <w:p w:rsidR="0078589F" w:rsidRPr="0077001D" w:rsidRDefault="0078589F" w:rsidP="00AF6808">
            <w:pPr>
              <w:ind w:left="1800"/>
              <w:rPr>
                <w:rFonts w:ascii="Optima" w:hAnsi="Optima"/>
              </w:rPr>
            </w:pPr>
          </w:p>
        </w:tc>
      </w:tr>
      <w:tr w:rsidR="00DC5AC7" w:rsidTr="00C42276">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rsidTr="00C42276">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rsidTr="00C42276">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rsidTr="00C42276">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99D" w:rsidRDefault="0024799D">
      <w:r>
        <w:separator/>
      </w:r>
    </w:p>
  </w:endnote>
  <w:endnote w:type="continuationSeparator" w:id="0">
    <w:p w:rsidR="0024799D" w:rsidRDefault="002479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Optima">
    <w:altName w:val="Times New Roman"/>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07" w:rsidRDefault="0066090E" w:rsidP="000C7C3D">
    <w:pPr>
      <w:pStyle w:val="Footer"/>
      <w:framePr w:wrap="around" w:vAnchor="text" w:hAnchor="margin" w:xAlign="right" w:y="1"/>
      <w:rPr>
        <w:rStyle w:val="PageNumber"/>
      </w:rPr>
    </w:pPr>
    <w:r>
      <w:rPr>
        <w:rStyle w:val="PageNumber"/>
      </w:rPr>
      <w:fldChar w:fldCharType="begin"/>
    </w:r>
    <w:r w:rsidR="00287B07">
      <w:rPr>
        <w:rStyle w:val="PageNumber"/>
      </w:rPr>
      <w:instrText xml:space="preserve">PAGE  </w:instrText>
    </w:r>
    <w:r>
      <w:rPr>
        <w:rStyle w:val="PageNumber"/>
      </w:rPr>
      <w:fldChar w:fldCharType="end"/>
    </w:r>
  </w:p>
  <w:p w:rsidR="00287B07" w:rsidRDefault="00287B07" w:rsidP="000C7C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07" w:rsidRPr="000C7C3D" w:rsidRDefault="0066090E" w:rsidP="000C7C3D">
    <w:pPr>
      <w:pStyle w:val="Footer"/>
      <w:framePr w:wrap="around" w:vAnchor="text" w:hAnchor="margin" w:xAlign="right" w:y="1"/>
      <w:rPr>
        <w:rStyle w:val="PageNumber"/>
      </w:rPr>
    </w:pPr>
    <w:r w:rsidRPr="000C7C3D">
      <w:rPr>
        <w:rStyle w:val="PageNumber"/>
        <w:rFonts w:ascii="Optima" w:hAnsi="Optima"/>
      </w:rPr>
      <w:fldChar w:fldCharType="begin"/>
    </w:r>
    <w:r w:rsidR="00287B07" w:rsidRPr="000C7C3D">
      <w:rPr>
        <w:rStyle w:val="PageNumber"/>
        <w:rFonts w:ascii="Optima" w:hAnsi="Optima"/>
      </w:rPr>
      <w:instrText xml:space="preserve">PAGE  </w:instrText>
    </w:r>
    <w:r w:rsidRPr="000C7C3D">
      <w:rPr>
        <w:rStyle w:val="PageNumber"/>
        <w:rFonts w:ascii="Optima" w:hAnsi="Optima"/>
      </w:rPr>
      <w:fldChar w:fldCharType="separate"/>
    </w:r>
    <w:r w:rsidR="009244AB">
      <w:rPr>
        <w:rStyle w:val="PageNumber"/>
        <w:rFonts w:ascii="Optima" w:hAnsi="Optima"/>
        <w:noProof/>
      </w:rPr>
      <w:t>2</w:t>
    </w:r>
    <w:r w:rsidRPr="000C7C3D">
      <w:rPr>
        <w:rStyle w:val="PageNumber"/>
        <w:rFonts w:ascii="Optima" w:hAnsi="Optima"/>
      </w:rPr>
      <w:fldChar w:fldCharType="end"/>
    </w:r>
  </w:p>
  <w:p w:rsidR="00287B07" w:rsidRDefault="00287B07"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287B07" w:rsidRPr="005713AA" w:rsidRDefault="00287B07"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287B07" w:rsidRDefault="00287B07" w:rsidP="000C7C3D">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99D" w:rsidRDefault="0024799D">
      <w:r>
        <w:separator/>
      </w:r>
    </w:p>
  </w:footnote>
  <w:footnote w:type="continuationSeparator" w:id="0">
    <w:p w:rsidR="0024799D" w:rsidRDefault="002479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4799D"/>
    <w:rsid w:val="00287B07"/>
    <w:rsid w:val="002F6E4F"/>
    <w:rsid w:val="003624A7"/>
    <w:rsid w:val="00362753"/>
    <w:rsid w:val="003E59E6"/>
    <w:rsid w:val="00406D26"/>
    <w:rsid w:val="00421D90"/>
    <w:rsid w:val="004A1E56"/>
    <w:rsid w:val="004D3DE2"/>
    <w:rsid w:val="004F0A4F"/>
    <w:rsid w:val="00531872"/>
    <w:rsid w:val="00537AF5"/>
    <w:rsid w:val="00571C4E"/>
    <w:rsid w:val="005C15ED"/>
    <w:rsid w:val="005D242A"/>
    <w:rsid w:val="005E0102"/>
    <w:rsid w:val="006207C4"/>
    <w:rsid w:val="0066090E"/>
    <w:rsid w:val="006634B0"/>
    <w:rsid w:val="006753DE"/>
    <w:rsid w:val="006C71C2"/>
    <w:rsid w:val="006F7C22"/>
    <w:rsid w:val="007014FF"/>
    <w:rsid w:val="007219A7"/>
    <w:rsid w:val="0077001D"/>
    <w:rsid w:val="007729B6"/>
    <w:rsid w:val="0078589F"/>
    <w:rsid w:val="009236F5"/>
    <w:rsid w:val="009244AB"/>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90BBD"/>
    <w:rsid w:val="00CC7B1F"/>
    <w:rsid w:val="00CD0084"/>
    <w:rsid w:val="00CD2BD0"/>
    <w:rsid w:val="00D309CF"/>
    <w:rsid w:val="00DA6ADB"/>
    <w:rsid w:val="00DC5AC7"/>
    <w:rsid w:val="00E54930"/>
    <w:rsid w:val="00E95770"/>
    <w:rsid w:val="00EE7416"/>
    <w:rsid w:val="00EF6071"/>
    <w:rsid w:val="00F47D70"/>
    <w:rsid w:val="00F83122"/>
    <w:rsid w:val="00FD3711"/>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3848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 Landward</dc:creator>
  <cp:lastModifiedBy>Michelle</cp:lastModifiedBy>
  <cp:revision>4</cp:revision>
  <cp:lastPrinted>2011-07-20T19:10:00Z</cp:lastPrinted>
  <dcterms:created xsi:type="dcterms:W3CDTF">2011-08-09T17:52:00Z</dcterms:created>
  <dcterms:modified xsi:type="dcterms:W3CDTF">2011-08-10T15:57:00Z</dcterms:modified>
</cp:coreProperties>
</file>